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C303A" w:rsidR="00664B64" w:rsidP="00DD5A3A" w:rsidRDefault="001268AE" w14:paraId="289C6962" w14:textId="46066BA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C303A">
        <w:rPr>
          <w:rFonts w:ascii="Arial" w:hAnsi="Arial" w:cs="Arial"/>
          <w:sz w:val="20"/>
          <w:szCs w:val="20"/>
        </w:rPr>
        <w:t>SPS priedas</w:t>
      </w:r>
    </w:p>
    <w:p w:rsidR="00736E5A" w:rsidP="00DD5A3A" w:rsidRDefault="00736E5A" w14:paraId="1AC347C1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Pr="007855E1" w:rsidR="00DD5A3A" w:rsidP="00DD5A3A" w:rsidRDefault="00DD5A3A" w14:paraId="3EF2277C" w14:textId="77777777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:rsidR="00DD5A3A" w:rsidP="00DD5A3A" w:rsidRDefault="00DD5A3A" w14:paraId="6AE19457" w14:textId="77777777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:rsidRPr="00E65E4D" w:rsidR="00DD5A3A" w:rsidP="00DD5A3A" w:rsidRDefault="00DD5A3A" w14:paraId="6B04B4B4" w14:textId="48D7F784">
      <w:pPr>
        <w:spacing w:after="0" w:line="240" w:lineRule="auto"/>
        <w:ind w:firstLine="567"/>
        <w:jc w:val="both"/>
        <w:rPr>
          <w:rFonts w:ascii="Arial" w:hAnsi="Arial" w:eastAsia="Calibri" w:cs="Arial"/>
          <w:sz w:val="20"/>
          <w:szCs w:val="20"/>
        </w:rPr>
      </w:pPr>
      <w:r>
        <w:rPr>
          <w:rFonts w:ascii="Arial" w:hAnsi="Arial" w:eastAsia="Calibri" w:cs="Arial"/>
          <w:sz w:val="20"/>
          <w:szCs w:val="20"/>
        </w:rPr>
        <w:t>Darniųjų</w:t>
      </w:r>
      <w:r w:rsidRPr="00CF7A8F">
        <w:rPr>
          <w:rFonts w:ascii="Arial" w:hAnsi="Arial" w:eastAsia="Calibri" w:cs="Arial"/>
          <w:sz w:val="20"/>
          <w:szCs w:val="20"/>
        </w:rPr>
        <w:t xml:space="preserve"> </w:t>
      </w:r>
      <w:r>
        <w:rPr>
          <w:rFonts w:ascii="Arial" w:hAnsi="Arial" w:eastAsia="Calibri" w:cs="Arial"/>
          <w:sz w:val="20"/>
          <w:szCs w:val="20"/>
        </w:rPr>
        <w:t xml:space="preserve">pirkimų </w:t>
      </w:r>
      <w:r w:rsidRPr="00CF7A8F">
        <w:rPr>
          <w:rFonts w:ascii="Arial" w:hAnsi="Arial" w:eastAsia="Calibri" w:cs="Arial"/>
          <w:sz w:val="20"/>
          <w:szCs w:val="20"/>
        </w:rPr>
        <w:t xml:space="preserve">reikalavimų </w:t>
      </w:r>
      <w:r>
        <w:rPr>
          <w:rFonts w:ascii="Arial" w:hAnsi="Arial" w:eastAsia="Calibri" w:cs="Arial"/>
          <w:sz w:val="20"/>
          <w:szCs w:val="20"/>
        </w:rPr>
        <w:t>atitiktį</w:t>
      </w:r>
      <w:r w:rsidRPr="00CF7A8F">
        <w:rPr>
          <w:rFonts w:ascii="Arial" w:hAnsi="Arial" w:eastAsia="Calibri" w:cs="Arial"/>
          <w:sz w:val="20"/>
          <w:szCs w:val="20"/>
        </w:rPr>
        <w:t xml:space="preserve"> patvirtinančius dokumentus </w:t>
      </w:r>
      <w:r>
        <w:rPr>
          <w:rFonts w:ascii="Arial" w:hAnsi="Arial" w:eastAsia="Calibri" w:cs="Arial"/>
          <w:sz w:val="20"/>
          <w:szCs w:val="20"/>
        </w:rPr>
        <w:t>t</w:t>
      </w:r>
      <w:r w:rsidRPr="00CF7A8F">
        <w:rPr>
          <w:rFonts w:ascii="Arial" w:hAnsi="Arial" w:eastAsia="Calibri" w:cs="Arial"/>
          <w:sz w:val="20"/>
          <w:szCs w:val="20"/>
        </w:rPr>
        <w:t>iekėjas turi pateikti SPS nustatyta tvarka kartu su Pirminiu pasiūlymu</w:t>
      </w:r>
      <w:r>
        <w:rPr>
          <w:rFonts w:ascii="Arial" w:hAnsi="Arial" w:eastAsia="Calibri" w:cs="Arial"/>
          <w:sz w:val="20"/>
          <w:szCs w:val="20"/>
        </w:rPr>
        <w:t xml:space="preserve"> </w:t>
      </w:r>
      <w:r w:rsidRPr="00E65E4D">
        <w:rPr>
          <w:rFonts w:ascii="Arial" w:hAnsi="Arial" w:eastAsia="Calibri" w:cs="Arial"/>
          <w:sz w:val="20"/>
          <w:szCs w:val="20"/>
        </w:rPr>
        <w:t xml:space="preserve">arba </w:t>
      </w:r>
      <w:r>
        <w:rPr>
          <w:rFonts w:ascii="Arial" w:hAnsi="Arial" w:eastAsia="Calibri" w:cs="Arial"/>
          <w:sz w:val="20"/>
          <w:szCs w:val="20"/>
        </w:rPr>
        <w:t>S</w:t>
      </w:r>
      <w:r w:rsidRPr="00E65E4D">
        <w:rPr>
          <w:rFonts w:ascii="Arial" w:hAnsi="Arial" w:eastAsia="Calibri" w:cs="Arial"/>
          <w:sz w:val="20"/>
          <w:szCs w:val="20"/>
        </w:rPr>
        <w:t xml:space="preserve">utarties vykdymo laikotarpiu. Pirkimo objektui keliamų </w:t>
      </w:r>
      <w:r>
        <w:rPr>
          <w:rFonts w:ascii="Arial" w:hAnsi="Arial" w:eastAsia="Calibri" w:cs="Arial"/>
          <w:sz w:val="20"/>
          <w:szCs w:val="20"/>
        </w:rPr>
        <w:t>darniųjų</w:t>
      </w:r>
      <w:r w:rsidRPr="00E65E4D">
        <w:rPr>
          <w:rFonts w:ascii="Arial" w:hAnsi="Arial" w:eastAsia="Calibri" w:cs="Arial"/>
          <w:sz w:val="20"/>
          <w:szCs w:val="20"/>
        </w:rPr>
        <w:t xml:space="preserve"> </w:t>
      </w:r>
      <w:r>
        <w:rPr>
          <w:rFonts w:ascii="Arial" w:hAnsi="Arial" w:eastAsia="Calibri" w:cs="Arial"/>
          <w:sz w:val="20"/>
          <w:szCs w:val="20"/>
        </w:rPr>
        <w:t xml:space="preserve">pirkimų </w:t>
      </w:r>
      <w:r w:rsidRPr="00E65E4D">
        <w:rPr>
          <w:rFonts w:ascii="Arial" w:hAnsi="Arial" w:eastAsia="Calibri" w:cs="Arial"/>
          <w:sz w:val="20"/>
          <w:szCs w:val="20"/>
        </w:rPr>
        <w:t xml:space="preserve">reikalavimų dokumentas yra </w:t>
      </w:r>
      <w:r w:rsidRPr="00E75844">
        <w:rPr>
          <w:rFonts w:ascii="Arial" w:hAnsi="Arial" w:eastAsia="Calibri" w:cs="Arial"/>
          <w:b/>
          <w:bCs/>
          <w:sz w:val="20"/>
          <w:szCs w:val="20"/>
        </w:rPr>
        <w:t xml:space="preserve">SPS dalis ir Sutarties </w:t>
      </w:r>
      <w:r>
        <w:rPr>
          <w:rFonts w:ascii="Arial" w:hAnsi="Arial" w:eastAsia="Calibri" w:cs="Arial"/>
          <w:b/>
          <w:bCs/>
          <w:sz w:val="20"/>
          <w:szCs w:val="20"/>
        </w:rPr>
        <w:t>p</w:t>
      </w:r>
      <w:r w:rsidRPr="00E75844">
        <w:rPr>
          <w:rFonts w:ascii="Arial" w:hAnsi="Arial" w:eastAsia="Calibri" w:cs="Arial"/>
          <w:b/>
          <w:bCs/>
          <w:sz w:val="20"/>
          <w:szCs w:val="20"/>
        </w:rPr>
        <w:t>riedas</w:t>
      </w:r>
      <w:r w:rsidR="00F83652">
        <w:rPr>
          <w:rFonts w:ascii="Arial" w:hAnsi="Arial" w:eastAsia="Calibri" w:cs="Arial"/>
          <w:b/>
          <w:bCs/>
          <w:sz w:val="20"/>
          <w:szCs w:val="20"/>
        </w:rPr>
        <w:t>.</w:t>
      </w:r>
    </w:p>
    <w:p w:rsidRPr="00303841" w:rsidR="00DD5A3A" w:rsidP="00DD5A3A" w:rsidRDefault="00DD5A3A" w14:paraId="2E955B32" w14:textId="294D5E0B">
      <w:pPr>
        <w:spacing w:after="0" w:line="240" w:lineRule="auto"/>
        <w:ind w:firstLine="567"/>
        <w:jc w:val="both"/>
        <w:rPr>
          <w:rFonts w:ascii="Arial" w:hAnsi="Arial" w:eastAsia="Calibri" w:cs="Arial"/>
          <w:sz w:val="20"/>
          <w:szCs w:val="20"/>
        </w:rPr>
      </w:pPr>
      <w:r w:rsidRPr="6CFFC7D2">
        <w:rPr>
          <w:rFonts w:ascii="Arial" w:hAnsi="Arial" w:eastAsia="Calibri" w:cs="Arial"/>
          <w:sz w:val="20"/>
          <w:szCs w:val="20"/>
        </w:rPr>
        <w:t xml:space="preserve">Jeigu </w:t>
      </w:r>
      <w:r>
        <w:rPr>
          <w:rFonts w:ascii="Arial" w:hAnsi="Arial" w:eastAsia="Calibri" w:cs="Arial"/>
          <w:sz w:val="20"/>
          <w:szCs w:val="20"/>
        </w:rPr>
        <w:t>t</w:t>
      </w:r>
      <w:r w:rsidRPr="6CFFC7D2">
        <w:rPr>
          <w:rFonts w:ascii="Arial" w:hAnsi="Arial" w:eastAsia="Calibri" w:cs="Arial"/>
          <w:sz w:val="20"/>
          <w:szCs w:val="20"/>
        </w:rPr>
        <w:t xml:space="preserve">iekėjas ketina Sutarties vykdymui pasitelkti kitus </w:t>
      </w:r>
      <w:r>
        <w:rPr>
          <w:rFonts w:ascii="Arial" w:hAnsi="Arial" w:eastAsia="Calibri" w:cs="Arial"/>
          <w:sz w:val="20"/>
          <w:szCs w:val="20"/>
        </w:rPr>
        <w:t>ū</w:t>
      </w:r>
      <w:r w:rsidRPr="009F0803">
        <w:rPr>
          <w:rFonts w:ascii="Arial" w:hAnsi="Arial" w:eastAsia="Calibri" w:cs="Arial"/>
          <w:sz w:val="20"/>
          <w:szCs w:val="20"/>
        </w:rPr>
        <w:t xml:space="preserve">kio subjektus, kurių pajėgumais remiamasi,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9F0803">
        <w:rPr>
          <w:rFonts w:ascii="Arial" w:hAnsi="Arial" w:eastAsia="Calibri" w:cs="Arial"/>
          <w:sz w:val="20"/>
          <w:szCs w:val="20"/>
        </w:rPr>
        <w:t xml:space="preserve">ubtiekėjus, kiekvienas </w:t>
      </w:r>
      <w:r>
        <w:rPr>
          <w:rFonts w:ascii="Arial" w:hAnsi="Arial" w:eastAsia="Calibri" w:cs="Arial"/>
          <w:sz w:val="20"/>
          <w:szCs w:val="20"/>
        </w:rPr>
        <w:t>t</w:t>
      </w:r>
      <w:r w:rsidRPr="009F0803">
        <w:rPr>
          <w:rFonts w:ascii="Arial" w:hAnsi="Arial" w:eastAsia="Calibri" w:cs="Arial"/>
          <w:sz w:val="20"/>
          <w:szCs w:val="20"/>
        </w:rPr>
        <w:t xml:space="preserve">iekėjo pasitelkiamas </w:t>
      </w:r>
      <w:r>
        <w:rPr>
          <w:rFonts w:ascii="Arial" w:hAnsi="Arial" w:eastAsia="Calibri" w:cs="Arial"/>
          <w:sz w:val="20"/>
          <w:szCs w:val="20"/>
        </w:rPr>
        <w:t>ū</w:t>
      </w:r>
      <w:r w:rsidRPr="009F0803">
        <w:rPr>
          <w:rFonts w:ascii="Arial" w:hAnsi="Arial" w:eastAsia="Calibri" w:cs="Arial"/>
          <w:sz w:val="20"/>
          <w:szCs w:val="20"/>
        </w:rPr>
        <w:t>kio subjektas</w:t>
      </w:r>
      <w:r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</w:t>
      </w:r>
      <w:r w:rsidRPr="00AC738E">
        <w:rPr>
          <w:rFonts w:ascii="Arial" w:hAnsi="Arial" w:eastAsia="Calibri" w:cs="Arial"/>
          <w:sz w:val="20"/>
          <w:szCs w:val="20"/>
        </w:rPr>
        <w:t>kuri</w:t>
      </w:r>
      <w:r>
        <w:rPr>
          <w:rFonts w:ascii="Arial" w:hAnsi="Arial" w:eastAsia="Calibri" w:cs="Arial"/>
          <w:sz w:val="20"/>
          <w:szCs w:val="20"/>
        </w:rPr>
        <w:t>o</w:t>
      </w:r>
      <w:r w:rsidRPr="00AC738E">
        <w:rPr>
          <w:rFonts w:ascii="Arial" w:hAnsi="Arial" w:eastAsia="Calibri" w:cs="Arial"/>
          <w:sz w:val="20"/>
          <w:szCs w:val="20"/>
        </w:rPr>
        <w:t xml:space="preserve"> pajėgumais remiamasi</w:t>
      </w:r>
      <w:r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9F0803">
        <w:rPr>
          <w:rFonts w:ascii="Arial" w:hAnsi="Arial" w:eastAsia="Calibri" w:cs="Arial"/>
          <w:sz w:val="20"/>
          <w:szCs w:val="20"/>
        </w:rPr>
        <w:t xml:space="preserve">ubtiekėjas Sutarties vykdymo metu turės taikyti </w:t>
      </w:r>
      <w:r>
        <w:rPr>
          <w:rFonts w:ascii="Arial" w:hAnsi="Arial" w:eastAsia="Calibri" w:cs="Arial"/>
          <w:sz w:val="20"/>
          <w:szCs w:val="20"/>
        </w:rPr>
        <w:t>darniųjų pirkimų</w:t>
      </w:r>
      <w:r w:rsidRPr="009F0803">
        <w:rPr>
          <w:rFonts w:ascii="Arial" w:hAnsi="Arial" w:eastAsia="Calibri" w:cs="Arial"/>
          <w:sz w:val="20"/>
          <w:szCs w:val="20"/>
        </w:rPr>
        <w:t xml:space="preserve"> reikalavimą</w:t>
      </w:r>
      <w:r w:rsidR="00545FA6">
        <w:rPr>
          <w:rFonts w:ascii="Arial" w:hAnsi="Arial" w:eastAsia="Calibri" w:cs="Arial"/>
          <w:sz w:val="20"/>
          <w:szCs w:val="20"/>
        </w:rPr>
        <w:t xml:space="preserve"> (-</w:t>
      </w:r>
      <w:proofErr w:type="spellStart"/>
      <w:r w:rsidR="00545FA6">
        <w:rPr>
          <w:rFonts w:ascii="Arial" w:hAnsi="Arial" w:eastAsia="Calibri" w:cs="Arial"/>
          <w:sz w:val="20"/>
          <w:szCs w:val="20"/>
        </w:rPr>
        <w:t>us</w:t>
      </w:r>
      <w:proofErr w:type="spellEnd"/>
      <w:r w:rsidR="00545FA6">
        <w:rPr>
          <w:rFonts w:ascii="Arial" w:hAnsi="Arial" w:eastAsia="Calibri" w:cs="Arial"/>
          <w:sz w:val="20"/>
          <w:szCs w:val="20"/>
        </w:rPr>
        <w:t>)</w:t>
      </w:r>
      <w:r w:rsidRPr="009F0803">
        <w:rPr>
          <w:rFonts w:ascii="Arial" w:hAnsi="Arial" w:eastAsia="Calibri" w:cs="Arial"/>
          <w:sz w:val="20"/>
          <w:szCs w:val="20"/>
        </w:rPr>
        <w:t xml:space="preserve">. Tokiu atveju </w:t>
      </w:r>
      <w:r>
        <w:rPr>
          <w:rFonts w:ascii="Arial" w:hAnsi="Arial" w:eastAsia="Calibri" w:cs="Arial"/>
          <w:sz w:val="20"/>
          <w:szCs w:val="20"/>
        </w:rPr>
        <w:t>t</w:t>
      </w:r>
      <w:r w:rsidRPr="009F0803">
        <w:rPr>
          <w:rFonts w:ascii="Arial" w:hAnsi="Arial" w:eastAsia="Calibri" w:cs="Arial"/>
          <w:sz w:val="20"/>
          <w:szCs w:val="20"/>
        </w:rPr>
        <w:t>iekėjas</w:t>
      </w:r>
      <w:r w:rsidRPr="00303841"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</w:t>
      </w:r>
      <w:r w:rsidRPr="00303841">
        <w:rPr>
          <w:rFonts w:ascii="Arial" w:hAnsi="Arial" w:eastAsia="Calibri" w:cs="Arial"/>
          <w:sz w:val="20"/>
          <w:szCs w:val="20"/>
        </w:rPr>
        <w:t xml:space="preserve">vykdydamas Sutartį, </w:t>
      </w:r>
      <w:r w:rsidRPr="009F0803">
        <w:rPr>
          <w:rFonts w:ascii="Arial" w:hAnsi="Arial" w:eastAsia="Calibri" w:cs="Arial"/>
          <w:sz w:val="20"/>
          <w:szCs w:val="20"/>
        </w:rPr>
        <w:t xml:space="preserve">turi užtikrinti, kad </w:t>
      </w:r>
      <w:r w:rsidRPr="00303841">
        <w:rPr>
          <w:rFonts w:ascii="Arial" w:hAnsi="Arial" w:eastAsia="Calibri" w:cs="Arial"/>
          <w:sz w:val="20"/>
          <w:szCs w:val="20"/>
        </w:rPr>
        <w:t xml:space="preserve">kiekvienas </w:t>
      </w:r>
      <w:r w:rsidRPr="009F0803">
        <w:rPr>
          <w:rFonts w:ascii="Arial" w:hAnsi="Arial" w:eastAsia="Calibri" w:cs="Arial"/>
          <w:sz w:val="20"/>
          <w:szCs w:val="20"/>
        </w:rPr>
        <w:t xml:space="preserve">pasitelktas </w:t>
      </w:r>
      <w:r>
        <w:rPr>
          <w:rFonts w:ascii="Arial" w:hAnsi="Arial" w:eastAsia="Calibri" w:cs="Arial"/>
          <w:sz w:val="20"/>
          <w:szCs w:val="20"/>
        </w:rPr>
        <w:t>ū</w:t>
      </w:r>
      <w:r w:rsidRPr="00AC738E">
        <w:rPr>
          <w:rFonts w:ascii="Arial" w:hAnsi="Arial" w:eastAsia="Calibri" w:cs="Arial"/>
          <w:sz w:val="20"/>
          <w:szCs w:val="20"/>
        </w:rPr>
        <w:t>kio subjektas</w:t>
      </w:r>
      <w:r>
        <w:rPr>
          <w:rFonts w:ascii="Arial" w:hAnsi="Arial" w:eastAsia="Calibri" w:cs="Arial"/>
          <w:sz w:val="20"/>
          <w:szCs w:val="20"/>
        </w:rPr>
        <w:t>,</w:t>
      </w:r>
      <w:r w:rsidRPr="00AC738E">
        <w:rPr>
          <w:rFonts w:ascii="Arial" w:hAnsi="Arial" w:eastAsia="Calibri" w:cs="Arial"/>
          <w:sz w:val="20"/>
          <w:szCs w:val="20"/>
        </w:rPr>
        <w:t xml:space="preserve"> kuri</w:t>
      </w:r>
      <w:r>
        <w:rPr>
          <w:rFonts w:ascii="Arial" w:hAnsi="Arial" w:eastAsia="Calibri" w:cs="Arial"/>
          <w:sz w:val="20"/>
          <w:szCs w:val="20"/>
        </w:rPr>
        <w:t>o</w:t>
      </w:r>
      <w:r w:rsidRPr="00AC738E">
        <w:rPr>
          <w:rFonts w:ascii="Arial" w:hAnsi="Arial" w:eastAsia="Calibri" w:cs="Arial"/>
          <w:sz w:val="20"/>
          <w:szCs w:val="20"/>
        </w:rPr>
        <w:t xml:space="preserve"> pajėgumais remiamasi</w:t>
      </w:r>
      <w:r>
        <w:rPr>
          <w:rFonts w:ascii="Arial" w:hAnsi="Arial" w:eastAsia="Calibri" w:cs="Arial"/>
          <w:sz w:val="20"/>
          <w:szCs w:val="20"/>
        </w:rPr>
        <w:t>,</w:t>
      </w:r>
      <w:r w:rsidRPr="00AC738E">
        <w:rPr>
          <w:rFonts w:ascii="Arial" w:hAnsi="Arial" w:eastAsia="Calibri" w:cs="Arial"/>
          <w:sz w:val="20"/>
          <w:szCs w:val="20"/>
        </w:rPr>
        <w:t xml:space="preserve">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AC738E">
        <w:rPr>
          <w:rFonts w:ascii="Arial" w:hAnsi="Arial" w:eastAsia="Calibri" w:cs="Arial"/>
          <w:sz w:val="20"/>
          <w:szCs w:val="20"/>
        </w:rPr>
        <w:t xml:space="preserve">ubtiekėjas </w:t>
      </w:r>
      <w:r w:rsidRPr="009F0803">
        <w:rPr>
          <w:rFonts w:ascii="Arial" w:hAnsi="Arial" w:eastAsia="Calibri" w:cs="Arial"/>
          <w:sz w:val="20"/>
          <w:szCs w:val="20"/>
        </w:rPr>
        <w:t xml:space="preserve">taikys </w:t>
      </w:r>
      <w:r>
        <w:rPr>
          <w:rFonts w:ascii="Arial" w:hAnsi="Arial" w:eastAsia="Calibri" w:cs="Arial"/>
          <w:sz w:val="20"/>
          <w:szCs w:val="20"/>
        </w:rPr>
        <w:t>darniųjų pirkimų</w:t>
      </w:r>
      <w:r w:rsidRPr="009F0803">
        <w:rPr>
          <w:rFonts w:ascii="Arial" w:hAnsi="Arial" w:eastAsia="Calibri" w:cs="Arial"/>
          <w:sz w:val="20"/>
          <w:szCs w:val="20"/>
        </w:rPr>
        <w:t xml:space="preserve"> reikalavimą</w:t>
      </w:r>
      <w:r w:rsidR="005F4922">
        <w:rPr>
          <w:rFonts w:ascii="Arial" w:hAnsi="Arial" w:eastAsia="Calibri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eastAsia="Calibri" w:cs="Arial"/>
          <w:sz w:val="20"/>
          <w:szCs w:val="20"/>
        </w:rPr>
        <w:t>us</w:t>
      </w:r>
      <w:proofErr w:type="spellEnd"/>
      <w:r w:rsidR="005F4922">
        <w:rPr>
          <w:rFonts w:ascii="Arial" w:hAnsi="Arial" w:eastAsia="Calibri" w:cs="Arial"/>
          <w:sz w:val="20"/>
          <w:szCs w:val="20"/>
        </w:rPr>
        <w:t>)</w:t>
      </w:r>
      <w:r w:rsidRPr="00303841">
        <w:rPr>
          <w:rFonts w:ascii="Arial" w:hAnsi="Arial" w:eastAsia="Calibri" w:cs="Arial"/>
          <w:sz w:val="20"/>
          <w:szCs w:val="20"/>
        </w:rPr>
        <w:t xml:space="preserve">. </w:t>
      </w:r>
    </w:p>
    <w:p w:rsidRPr="00AA084F" w:rsidR="00DD5A3A" w:rsidP="00DD5A3A" w:rsidRDefault="00DD5A3A" w14:paraId="32D8661B" w14:textId="056DCD67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:rsidR="00DD5A3A" w:rsidP="00DD5A3A" w:rsidRDefault="00DD5A3A" w14:paraId="393B32F9" w14:textId="77777777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Pr="001E490D" w:rsidR="00DD5A3A" w:rsidTr="20481409" w14:paraId="490A9E7B" w14:textId="77777777">
        <w:tc>
          <w:tcPr>
            <w:tcW w:w="988" w:type="dxa"/>
            <w:tcMar/>
            <w:vAlign w:val="center"/>
          </w:tcPr>
          <w:p w:rsidRPr="001E490D" w:rsidR="00DD5A3A" w:rsidP="006E54C0" w:rsidRDefault="00DD5A3A" w14:paraId="2F1F4430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:rsidRPr="001E490D" w:rsidR="00DD5A3A" w:rsidP="006E54C0" w:rsidRDefault="00DD5A3A" w14:paraId="5D87B516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tcMar/>
            <w:vAlign w:val="center"/>
          </w:tcPr>
          <w:p w:rsidRPr="001E490D" w:rsidR="00DD5A3A" w:rsidP="006E54C0" w:rsidRDefault="00DD5A3A" w14:paraId="3A3AEA0E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tcMar/>
            <w:vAlign w:val="center"/>
          </w:tcPr>
          <w:p w:rsidRPr="007855E1" w:rsidR="00DD5A3A" w:rsidP="006E54C0" w:rsidRDefault="00DD5A3A" w14:paraId="0131E57E" w14:textId="77777777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tcMar/>
            <w:vAlign w:val="center"/>
          </w:tcPr>
          <w:p w:rsidRPr="001E490D" w:rsidR="00DD5A3A" w:rsidP="006E54C0" w:rsidRDefault="00DD5A3A" w14:paraId="723DD468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eastAsia="Calibri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Pr="001E490D" w:rsidR="00DD5A3A" w:rsidTr="20481409" w14:paraId="50E806BD" w14:textId="77777777">
        <w:tc>
          <w:tcPr>
            <w:tcW w:w="988" w:type="dxa"/>
            <w:shd w:val="clear" w:color="auto" w:fill="A8D08D" w:themeFill="accent6" w:themeFillTint="99"/>
            <w:tcMar/>
            <w:vAlign w:val="center"/>
          </w:tcPr>
          <w:p w:rsidRPr="001E490D" w:rsidR="00DD5A3A" w:rsidP="006E54C0" w:rsidRDefault="00DD5A3A" w14:paraId="376EAE13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  <w:tcMar/>
          </w:tcPr>
          <w:p w:rsidRPr="001E490D" w:rsidR="00DD5A3A" w:rsidP="006E54C0" w:rsidRDefault="00DD5A3A" w14:paraId="2C18DD21" w14:textId="77777777">
            <w:pPr>
              <w:jc w:val="both"/>
              <w:rPr>
                <w:rFonts w:ascii="Arial" w:hAnsi="Arial" w:eastAsia="Calibri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Pr="001E490D" w:rsidR="00DD5A3A" w:rsidTr="20481409" w14:paraId="7F2634B2" w14:textId="77777777">
        <w:tc>
          <w:tcPr>
            <w:tcW w:w="988" w:type="dxa"/>
            <w:vMerge w:val="restart"/>
            <w:tcMar/>
          </w:tcPr>
          <w:p w:rsidRPr="001E490D" w:rsidR="00DD5A3A" w:rsidP="00F10617" w:rsidRDefault="00DD5A3A" w14:paraId="3621CAC0" w14:textId="77777777">
            <w:pPr>
              <w:pStyle w:val="ListParagraph"/>
              <w:rPr>
                <w:rFonts w:ascii="Arial" w:hAnsi="Arial" w:eastAsia="Calibri" w:cs="Arial"/>
                <w:b/>
                <w:sz w:val="20"/>
                <w:szCs w:val="20"/>
              </w:rPr>
            </w:pPr>
          </w:p>
        </w:tc>
        <w:tc>
          <w:tcPr>
            <w:tcW w:w="5811" w:type="dxa"/>
            <w:tcMar/>
          </w:tcPr>
          <w:p w:rsidRPr="00E1589D" w:rsidR="00DD5A3A" w:rsidP="006E54C0" w:rsidRDefault="00F31EC7" w14:paraId="4F970EC0" w14:textId="74B53272">
            <w:pPr>
              <w:jc w:val="both"/>
              <w:rPr>
                <w:rFonts w:ascii="Arial" w:hAnsi="Arial" w:eastAsia="Calibri" w:cs="Arial"/>
                <w:bCs/>
                <w:i/>
                <w:iCs/>
                <w:sz w:val="20"/>
                <w:szCs w:val="20"/>
              </w:rPr>
            </w:pPr>
            <w:r w:rsidRPr="00E1589D">
              <w:rPr>
                <w:rFonts w:ascii="Arial" w:hAnsi="Arial" w:eastAsia="Calibri" w:cs="Arial"/>
                <w:bCs/>
                <w:sz w:val="20"/>
                <w:szCs w:val="20"/>
              </w:rPr>
              <w:t>Paslaugų teikėjas, vadovaujantis Lietuvos Respublikos atliekų tvarkymo įstatymu, Lietuvos Respublikos aplinkos ministro 1999 m. liepos 14 d. įsakymu Nr.217 patvirtintomis atliekų tvarkymo taisyklėmis (2011 m. gruodžio 7 d. įsakymo Nr.D1-944 redakcija) ir kitais teisės aktuose nustatytais aplinkosaugos reikalavimais, privalo organizuoti ir vykdyti Paslaugų teikimo metu susidarančių atliekų perdavimą atitinkamiems pagal atliekų rūšį atliekų tvarkytojams, vykdantiems jų šalinimą/utilizavimą arba naudojimą</w:t>
            </w:r>
            <w:r w:rsidRPr="00E1589D">
              <w:rPr>
                <w:rFonts w:ascii="Arial" w:hAnsi="Arial" w:eastAsia="Calibri" w:cs="Arial"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686" w:type="dxa"/>
            <w:tcMar/>
          </w:tcPr>
          <w:p w:rsidRPr="007D01A9" w:rsidR="00DD5A3A" w:rsidP="006E54C0" w:rsidRDefault="00DD5A3A" w14:paraId="1DC61CC5" w14:textId="1CFC60EC">
            <w:pPr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4252" w:type="dxa"/>
            <w:tcMar/>
          </w:tcPr>
          <w:p w:rsidRPr="003E61C9" w:rsidR="00DD5A3A" w:rsidP="20481409" w:rsidRDefault="003E61C9" w14:paraId="4591A2FA" w14:textId="3EFC7F73">
            <w:pPr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 w:rsidRPr="20481409" w:rsidR="003E61C9">
              <w:rPr>
                <w:rFonts w:ascii="Arial" w:hAnsi="Arial" w:eastAsia="Calibri" w:cs="Arial"/>
                <w:color w:val="auto"/>
                <w:sz w:val="20"/>
                <w:szCs w:val="20"/>
              </w:rPr>
              <w:t>Sutarties</w:t>
            </w:r>
            <w:r w:rsidRPr="20481409" w:rsidR="003E61C9">
              <w:rPr>
                <w:rFonts w:ascii="Arial" w:hAnsi="Arial" w:eastAsia="Calibri" w:cs="Arial"/>
                <w:color w:val="auto"/>
                <w:sz w:val="20"/>
                <w:szCs w:val="20"/>
              </w:rPr>
              <w:t xml:space="preserve"> vykdymo metu teikiama periodinė (vieną kartą per metus) ataskaita apie sutarties vykdymo metu susidariusios atliekas ir jų tvarkymo būdus, priemones. Jeigu Sutarties vykdymo metu susidarė atliekų, kurios gali būti pristatomos į atliekų supirktuves (pvz. metalai, elektronika), tokiu atveju pateikiama (-</w:t>
            </w:r>
            <w:r w:rsidRPr="20481409" w:rsidR="003E61C9">
              <w:rPr>
                <w:rFonts w:ascii="Arial" w:hAnsi="Arial" w:eastAsia="Calibri" w:cs="Arial"/>
                <w:color w:val="auto"/>
                <w:sz w:val="20"/>
                <w:szCs w:val="20"/>
              </w:rPr>
              <w:t>os</w:t>
            </w:r>
            <w:r w:rsidRPr="20481409" w:rsidR="003E61C9">
              <w:rPr>
                <w:rFonts w:ascii="Arial" w:hAnsi="Arial" w:eastAsia="Calibri" w:cs="Arial"/>
                <w:color w:val="auto"/>
                <w:sz w:val="20"/>
                <w:szCs w:val="20"/>
              </w:rPr>
              <w:t>) pažymos (-ų) apie atliekų pristatymą į atliekų supirktuves kopija (-</w:t>
            </w:r>
            <w:r w:rsidRPr="20481409" w:rsidR="003E61C9">
              <w:rPr>
                <w:rFonts w:ascii="Arial" w:hAnsi="Arial" w:eastAsia="Calibri" w:cs="Arial"/>
                <w:color w:val="auto"/>
                <w:sz w:val="20"/>
                <w:szCs w:val="20"/>
              </w:rPr>
              <w:t>os</w:t>
            </w:r>
            <w:r w:rsidRPr="20481409" w:rsidR="003E61C9">
              <w:rPr>
                <w:rFonts w:ascii="Arial" w:hAnsi="Arial" w:eastAsia="Calibri" w:cs="Arial"/>
                <w:color w:val="auto"/>
                <w:sz w:val="20"/>
                <w:szCs w:val="20"/>
              </w:rPr>
              <w:t>).</w:t>
            </w:r>
          </w:p>
        </w:tc>
      </w:tr>
      <w:tr w:rsidRPr="001E490D" w:rsidR="00DD5A3A" w:rsidTr="20481409" w14:paraId="746A5CED" w14:textId="77777777">
        <w:tc>
          <w:tcPr>
            <w:tcW w:w="988" w:type="dxa"/>
            <w:vMerge/>
            <w:tcMar/>
          </w:tcPr>
          <w:p w:rsidRPr="001E490D" w:rsidR="00DD5A3A" w:rsidP="00B817FD" w:rsidRDefault="00DD5A3A" w14:paraId="77C095BC" w14:textId="77777777">
            <w:pPr>
              <w:pStyle w:val="ListParagraph"/>
              <w:numPr>
                <w:ilvl w:val="0"/>
                <w:numId w:val="25"/>
              </w:numPr>
              <w:rPr>
                <w:rFonts w:ascii="Arial" w:hAnsi="Arial" w:eastAsia="Calibri" w:cs="Arial"/>
                <w:b/>
                <w:sz w:val="20"/>
                <w:szCs w:val="20"/>
              </w:rPr>
            </w:pPr>
          </w:p>
        </w:tc>
        <w:tc>
          <w:tcPr>
            <w:tcW w:w="5811" w:type="dxa"/>
            <w:tcMar/>
          </w:tcPr>
          <w:p w:rsidRPr="00E1589D" w:rsidR="00DD5A3A" w:rsidP="006E54C0" w:rsidRDefault="00E1589D" w14:paraId="56B0FEF7" w14:textId="41CB4139">
            <w:pPr>
              <w:jc w:val="both"/>
              <w:rPr>
                <w:rFonts w:ascii="Arial" w:hAnsi="Arial" w:eastAsia="Calibri" w:cs="Arial"/>
                <w:bCs/>
                <w:sz w:val="20"/>
                <w:szCs w:val="20"/>
              </w:rPr>
            </w:pPr>
            <w:r w:rsidRPr="00E1589D">
              <w:rPr>
                <w:rFonts w:ascii="Arial" w:hAnsi="Arial" w:eastAsia="Calibri" w:cs="Arial"/>
                <w:bCs/>
                <w:sz w:val="20"/>
                <w:szCs w:val="20"/>
              </w:rPr>
              <w:t>Prekių tiekimo metu susidariusios atliekos turi būti tvarkomos nepažeidžiant aplinkosaugos reikalavimų ir rūšiuojamos. Jeigu sutarties vykdymo metu susidaro atliekos, kurios gali būti pristatomos į atliekų supirktuves (pvz. metalai, elektronika) - šios atliekos turi būti pristatomos į supirktuves.</w:t>
            </w:r>
          </w:p>
        </w:tc>
        <w:tc>
          <w:tcPr>
            <w:tcW w:w="3686" w:type="dxa"/>
            <w:tcMar/>
          </w:tcPr>
          <w:p w:rsidRPr="00B01918" w:rsidR="00DD5A3A" w:rsidP="006E54C0" w:rsidRDefault="00DD5A3A" w14:paraId="5F322764" w14:textId="6ED9C830">
            <w:pPr>
              <w:jc w:val="both"/>
              <w:rPr>
                <w:rFonts w:ascii="Arial" w:hAnsi="Arial" w:eastAsia="Calibri" w:cs="Arial"/>
                <w:i/>
                <w:iCs/>
                <w:sz w:val="20"/>
                <w:szCs w:val="20"/>
              </w:rPr>
            </w:pPr>
          </w:p>
        </w:tc>
        <w:tc>
          <w:tcPr>
            <w:tcW w:w="4252" w:type="dxa"/>
            <w:tcMar/>
          </w:tcPr>
          <w:p w:rsidRPr="007D01A9" w:rsidR="00DD5A3A" w:rsidP="006E54C0" w:rsidRDefault="007D01A9" w14:paraId="221E031E" w14:textId="25018401">
            <w:pPr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007D01A9">
              <w:rPr>
                <w:rFonts w:ascii="Arial" w:hAnsi="Arial" w:eastAsia="Calibri" w:cs="Arial"/>
                <w:sz w:val="20"/>
                <w:szCs w:val="20"/>
              </w:rPr>
              <w:t>Sutarties vykdymo metu teikiama periodinė (</w:t>
            </w:r>
            <w:r>
              <w:rPr>
                <w:rFonts w:ascii="Arial" w:hAnsi="Arial" w:eastAsia="Calibri" w:cs="Arial"/>
                <w:sz w:val="20"/>
                <w:szCs w:val="20"/>
              </w:rPr>
              <w:t>vieną kartą per metus</w:t>
            </w:r>
            <w:r w:rsidRPr="007D01A9">
              <w:rPr>
                <w:rFonts w:ascii="Arial" w:hAnsi="Arial" w:eastAsia="Calibri" w:cs="Arial"/>
                <w:sz w:val="20"/>
                <w:szCs w:val="20"/>
              </w:rPr>
              <w:t>) ataskaita apie sutarties vykdymo metu susidariusios atliekas ir jų tvarkymo būdus, priemones. Jeigu Sutarties vykdymo metu susidarė atliekų, kurios gali būti pristatomos į atliekų supirktuves (pvz. metalai, elektronika), tokiu atveju pateikiama (-</w:t>
            </w:r>
            <w:proofErr w:type="spellStart"/>
            <w:r w:rsidRPr="007D01A9">
              <w:rPr>
                <w:rFonts w:ascii="Arial" w:hAnsi="Arial" w:eastAsia="Calibri" w:cs="Arial"/>
                <w:sz w:val="20"/>
                <w:szCs w:val="20"/>
              </w:rPr>
              <w:t>os</w:t>
            </w:r>
            <w:proofErr w:type="spellEnd"/>
            <w:r w:rsidRPr="007D01A9">
              <w:rPr>
                <w:rFonts w:ascii="Arial" w:hAnsi="Arial" w:eastAsia="Calibri" w:cs="Arial"/>
                <w:sz w:val="20"/>
                <w:szCs w:val="20"/>
              </w:rPr>
              <w:t>) pažymos (-ų) apie atliekų pristatymą į atliekų supirktuves kopija (-</w:t>
            </w:r>
            <w:proofErr w:type="spellStart"/>
            <w:r w:rsidRPr="007D01A9">
              <w:rPr>
                <w:rFonts w:ascii="Arial" w:hAnsi="Arial" w:eastAsia="Calibri" w:cs="Arial"/>
                <w:sz w:val="20"/>
                <w:szCs w:val="20"/>
              </w:rPr>
              <w:t>os</w:t>
            </w:r>
            <w:proofErr w:type="spellEnd"/>
            <w:r w:rsidRPr="007D01A9">
              <w:rPr>
                <w:rFonts w:ascii="Arial" w:hAnsi="Arial" w:eastAsia="Calibri" w:cs="Arial"/>
                <w:sz w:val="20"/>
                <w:szCs w:val="20"/>
              </w:rPr>
              <w:t>).</w:t>
            </w:r>
          </w:p>
        </w:tc>
      </w:tr>
    </w:tbl>
    <w:p w:rsidRPr="002A3341" w:rsidR="002D71FC" w:rsidP="00C2583E" w:rsidRDefault="002D71FC" w14:paraId="7D7F78E9" w14:textId="77777777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5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A7F1D" w:rsidP="001C65C9" w:rsidRDefault="002A7F1D" w14:paraId="17C3930D" w14:textId="77777777">
      <w:pPr>
        <w:spacing w:after="0" w:line="240" w:lineRule="auto"/>
      </w:pPr>
      <w:r>
        <w:separator/>
      </w:r>
    </w:p>
  </w:endnote>
  <w:endnote w:type="continuationSeparator" w:id="0">
    <w:p w:rsidR="002A7F1D" w:rsidP="001C65C9" w:rsidRDefault="002A7F1D" w14:paraId="5487D60D" w14:textId="77777777">
      <w:pPr>
        <w:spacing w:after="0" w:line="240" w:lineRule="auto"/>
      </w:pPr>
      <w:r>
        <w:continuationSeparator/>
      </w:r>
    </w:p>
  </w:endnote>
  <w:endnote w:type="continuationNotice" w:id="1">
    <w:p w:rsidR="002A7F1D" w:rsidRDefault="002A7F1D" w14:paraId="775ABAD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A7F1D" w:rsidP="001C65C9" w:rsidRDefault="002A7F1D" w14:paraId="606412B6" w14:textId="77777777">
      <w:pPr>
        <w:spacing w:after="0" w:line="240" w:lineRule="auto"/>
      </w:pPr>
      <w:r>
        <w:separator/>
      </w:r>
    </w:p>
  </w:footnote>
  <w:footnote w:type="continuationSeparator" w:id="0">
    <w:p w:rsidR="002A7F1D" w:rsidP="001C65C9" w:rsidRDefault="002A7F1D" w14:paraId="6FBE79AF" w14:textId="77777777">
      <w:pPr>
        <w:spacing w:after="0" w:line="240" w:lineRule="auto"/>
      </w:pPr>
      <w:r>
        <w:continuationSeparator/>
      </w:r>
    </w:p>
  </w:footnote>
  <w:footnote w:type="continuationNotice" w:id="1">
    <w:p w:rsidR="002A7F1D" w:rsidRDefault="002A7F1D" w14:paraId="6CA2E6F8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6A72783C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A7F1D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E61C9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2127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26A3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303A"/>
    <w:rsid w:val="007D01A9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74E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C7709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0EF1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89D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0617"/>
    <w:rsid w:val="00F13761"/>
    <w:rsid w:val="00F14A1F"/>
    <w:rsid w:val="00F14BD0"/>
    <w:rsid w:val="00F16A1C"/>
    <w:rsid w:val="00F17046"/>
    <w:rsid w:val="00F231ED"/>
    <w:rsid w:val="00F27F8E"/>
    <w:rsid w:val="00F31966"/>
    <w:rsid w:val="00F31EC7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83652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2048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26A3"/>
    <w:rPr>
      <w:rFonts w:eastAsiaTheme="minorHAnsi"/>
      <w:b/>
      <w:bCs/>
      <w:kern w:val="2"/>
      <w14:ligatures w14:val="standardContextu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126A3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13D7DC-B0FC-4228-8FCB-43FB8CEE5A0C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2024 12 31</dc:description>
  <lastModifiedBy>Alina Dralo</lastModifiedBy>
  <revision>18</revision>
  <dcterms:created xsi:type="dcterms:W3CDTF">2025-01-21T08:34:00.0000000Z</dcterms:created>
  <dcterms:modified xsi:type="dcterms:W3CDTF">2026-02-24T13:08:14.4423671Z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